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This is a complaint about Sonny and Anna Do, owners of the Tran Group, and their funder, Dime Bank, who own 14 First Avenue, which they purchased approximately two years ago. I’ve been living here around 35 years. Under their ownership for the last two years, the building has been very poorly managed. I’ve asked for things to be done in the building and nothing was done for a whole year in my apartment.  I had leaks in the kitchen and leaks in the bathroom. They told me to take photographs and send them to them. I took photographs. Twice I did this. They finally came by and took photographs and came by and took more photographs and decided to what to buy.  They went out and purchased the items that had to be replaced. Then still nothing happened. It went on for a whole year and finally after I started making complaints to HPD, only then did Anna respond. Only then did I get these leaks fixed. It took one entire year to get that done.  Meanwhile, it was very hard to use the equipment and cockroaches were swarming because of the water and dripping leak. There was also a similar problem with the toilet which had been improperly flushing for over a year. Finally that got fixed. Also during this period, we’ve had illegal hotel in the building where people come and go and scream and yell. There’s been fights in the hallway. During this time we continue to have packages stolen.There were two illegal smoke shops that were shut down.There are dozens of HPD and DOB violations including rat infestation. Our tax dollars go into the bank that has been funding this property, Dime Bank, and there’s no reason our tax dollars should be supporting a landlord that is not keeping buildings up to code and that is treating their tenants in this way. This must change.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